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b762b4537c4f44b17bb51494649be1efd1f43"/>
    <w:p>
      <w:pPr>
        <w:pStyle w:val="Heading3"/>
      </w:pPr>
      <w:r>
        <w:t xml:space="preserve">Коммунальщики привели в порядок дворовую территорию на Винокурова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drawing>
          <wp:inline>
            <wp:extent cx="5334000" cy="3000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bac/1_kronirovanie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Работники «Жилищника района Академический» оперативно отреагировали на сигнал, поступивший от жителей, и привели в порядок дворовую территорию возле дома на улице Винокурова.</w:t>
      </w:r>
    </w:p>
    <w:p>
      <w:pPr>
        <w:pStyle w:val="BodyText"/>
      </w:pPr>
      <w:r>
        <w:t xml:space="preserve">На территории двора возле дома на улице Винокурова 5/6, к. 1 работниками коммунальных служб была произведена уборка ветвей, оставленных после производства работ по кронированию деревьев.</w:t>
      </w:r>
    </w:p>
    <w:p>
      <w:pPr>
        <w:pStyle w:val="BodyText"/>
      </w:pPr>
      <w:r>
        <w:t xml:space="preserve">Неубранная дворовая территория возле дома стала поводом для обращения жителей в Мобильную приемную. «Недели полторы назад кронировали тополя и срубили хороший ясень. Ветки до сих пор валяются», - написали жители дома 5\6, к 1 по улице Винокурова.</w:t>
      </w:r>
    </w:p>
    <w:p>
      <w:pPr>
        <w:pStyle w:val="BodyText"/>
      </w:pPr>
      <w:r>
        <w:t xml:space="preserve">Реакция со стороны «Жилищника района Академический» последовала незамедлительно. Как сообщила директор ГБУ «Жилищник района Академический» О. Гришина, указанное в обращении нарушение было оперативно устранено. В настоящее время придомовая территория содержится в надлежащем состоянии.</w:t>
      </w:r>
    </w:p>
    <w:p>
      <w:pPr>
        <w:pStyle w:val="BodyText"/>
      </w:pPr>
      <w:r>
        <w:t xml:space="preserve">Фото предоставлено управой Академического района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http://akademichesky.mos.ru/presscenter/news/detail/9636387.html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36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36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2025-06-27T18:27:11Z</dcterms:created>
  <dcterms:modified xsi:type="dcterms:W3CDTF">2025-06-27T18:27:11Z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