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65ba52ad97551d50b021a287112910c72c10d"/>
    <w:p>
      <w:pPr>
        <w:pStyle w:val="Heading3"/>
      </w:pPr>
      <w:r>
        <w:t xml:space="preserve">Во дворе на улице Гримау отремонтировали спортивную площадку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drawing>
          <wp:inline>
            <wp:extent cx="5334000" cy="3683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6c8/2_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3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Работники ГБУ «Жилищник района Академический» привели в порядок спортивную площадку во дворе возле дома 14 на улице Гримау после сообщения жителей о ее некачественном содержании.</w:t>
      </w:r>
    </w:p>
    <w:p>
      <w:pPr>
        <w:pStyle w:val="BodyText"/>
      </w:pPr>
      <w:r>
        <w:t xml:space="preserve">Прибывшие в связи с обращением жителей на спортивную площадку возле дома № 14 на улице Гримау сотрудники «Жилищника района Академический» убедились в некачественном содержании объекта. Были зафиксированы рваные сети, отсутствие волейбольной сети, отломанная штанга с баскетбольным щитом с одной стороны площадки.</w:t>
      </w:r>
    </w:p>
    <w:p>
      <w:pPr>
        <w:pStyle w:val="BodyText"/>
      </w:pPr>
      <w:r>
        <w:t xml:space="preserve">Неисправности оборудования были исправлены силами работников «Жилищника района Академический», о чем и сообщила директор учреждения О. Гришина. Кроме того, в ходе работ было отремонтировано покрытие площадки, покрашены элементы спортивного оборудования, восстановлена разметка для игры в волейбол.</w:t>
      </w:r>
    </w:p>
    <w:p>
      <w:pPr>
        <w:pStyle w:val="BodyText"/>
      </w:pPr>
      <w:r>
        <w:t xml:space="preserve">Как отметили в отделе по ЖКХ и благоустройству управы Академического района, в настоящее время проблемы устранены, спортивное оборудование исправно и пригодно для эксплуатации, а в целом площадка выглядит обновленной.</w:t>
      </w:r>
    </w:p>
    <w:p>
      <w:pPr>
        <w:pStyle w:val="BodyText"/>
      </w:pPr>
      <w:r>
        <w:t xml:space="preserve">Фото предоставлено управой Академического района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http://akademichesky.mos.ru/presscenter/news/detail/9388375.html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88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388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2025-04-18T10:53:13Z</dcterms:created>
  <dcterms:modified xsi:type="dcterms:W3CDTF">2025-04-18T10:53:13Z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