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98bf7bb052817bbd09e4a5d50245021a485d5"/>
    <w:p>
      <w:pPr>
        <w:pStyle w:val="Heading3"/>
      </w:pPr>
      <w:r>
        <w:t xml:space="preserve">Темой встречи жителей Академического района с главой управы стало содержание многоквартирных домов в зимний период</w:t>
      </w:r>
    </w:p>
    <w:p>
      <w:pPr>
        <w:pStyle w:val="FirstParagraph"/>
      </w:pPr>
      <w:r>
        <w:t xml:space="preserve">16.01.2020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413/vstrecha_15yan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этом году первая встреча главы управы Академического района с населением состоялась 15 января. В ходе ее жители района получили информацию «О ходе работ по содержанию управляющей компанией МКД в зимний период».</w:t>
      </w:r>
    </w:p>
    <w:p>
      <w:pPr>
        <w:pStyle w:val="BodyText"/>
      </w:pPr>
      <w:r>
        <w:t xml:space="preserve">Вела собрание глава управы Академического района Эльвира Шигабетдинова. По теме встречи «О ходе работ по содержанию управляющей компанией МКД в зимний период» перед собравшимися выступила главный инженер ГБУ «Жилищник района Академический» Татьяна Ванькова, которая начала с информации о работе. Проделанной в рамках подготовки многоквартиных домов района к зиме. В управлении «Жилищника района Академический» находится 330 домов, в том числе 31352 квартиры, около 700 лифтов. В настоящее время все дома оснащены приборами учета, проверены и приведены в порядок оконные рамы и водоснабжение. Все работы, предусмотренные планом, были выполнены. На каждый дом был оформлен паспорт.</w:t>
      </w:r>
    </w:p>
    <w:p>
      <w:pPr>
        <w:pStyle w:val="BodyText"/>
      </w:pPr>
      <w:r>
        <w:t xml:space="preserve">В настоящее время во многих домах проводится капитальный ремонт. К сожалению, есть нарекания по качеству выполнения работ, в том числе после их завершения. По словам докладчика, не все организации, победившие в конкурсах на выполнение капремонта в домах, качественно их выполняют, но по всем проблемам ведется работа с тем, чтобы недоделки были исправлены.</w:t>
      </w:r>
    </w:p>
    <w:p>
      <w:pPr>
        <w:pStyle w:val="BodyText"/>
      </w:pPr>
      <w:r>
        <w:t xml:space="preserve">В 2020 году капремонт будет проводиться в 36 домах. Сейчас начинают проводиться аукционы для выбора компаний, которые будут проводить работы. В связи с этим Татьяна Ванькова попросила на общих собраниях назначать компетентных представителей-подписантов ТЗК от жильцов. После разработки проекта, всех расчетов и экспертизы, внести изменения в проектную документацию крайне затруднительно.</w:t>
      </w:r>
    </w:p>
    <w:p>
      <w:pPr>
        <w:pStyle w:val="BodyText"/>
      </w:pPr>
      <w:r>
        <w:t xml:space="preserve">Также главный инженер Жилищника сообщила, что в 2019 году в домах Академического района заменены 4 лифта, в наступившем, 2020 году планируется заменить 15 лифтов в 5 домах, также планируется замена газопровода.</w:t>
      </w:r>
    </w:p>
    <w:p>
      <w:pPr>
        <w:pStyle w:val="BodyText"/>
      </w:pPr>
      <w:r>
        <w:t xml:space="preserve">В многоквартирных домах района продолжается работа по замене старого освещения на энергосберегающее, что дает экономию в 48 процентов.</w:t>
      </w:r>
    </w:p>
    <w:p>
      <w:pPr>
        <w:pStyle w:val="BodyText"/>
      </w:pPr>
      <w:r>
        <w:t xml:space="preserve">После доклада наступило время прямого диалога с жителями.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http://akademichesky.mos.ru/presscenter/news/detail/8624992.html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624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624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2024-09-27T07:11:57Z</dcterms:created>
  <dcterms:modified xsi:type="dcterms:W3CDTF">2024-09-27T07:11:57Z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