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c388f8ff64a2c697e754e875dbbdca5b896ed"/>
    <w:p>
      <w:pPr>
        <w:pStyle w:val="Heading3"/>
      </w:pPr>
      <w:r>
        <w:t xml:space="preserve">В центре «Академический» открылась выставка «Новогодье»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drawing>
          <wp:inline>
            <wp:extent cx="5334000" cy="3477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7c1/novogode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7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bCs/>
          <w:b/>
        </w:rPr>
        <w:t xml:space="preserve">Около двух недель остается до Нового года - самого любимого праздника детворы и взрослых, и воспитанники изостудии представили свои работы на выставке «Новогодье» в центре культуры и досуга «Академический».</w:t>
      </w:r>
    </w:p>
    <w:p>
      <w:pPr>
        <w:pStyle w:val="BodyText"/>
      </w:pPr>
      <w:r>
        <w:t xml:space="preserve">Участники ведущего творческого коллектива города Москвы изостудии «Гармония» центра культуры и досуга «Академический» подготовили тематическую выставку «Новогодье», в своих работах юные художники выразили свое восприятие всеми любимого праздника.</w:t>
      </w:r>
    </w:p>
    <w:p>
      <w:pPr>
        <w:pStyle w:val="BodyText"/>
      </w:pPr>
      <w:r>
        <w:t xml:space="preserve">Увидеть выставку можно по адресу: Большая Черемушкинская, дом 6, корпус 2.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http://akademichesky.mos.ru/presscenter/news/detail/8576238.html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576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576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2024-09-27T10:43:29Z</dcterms:created>
  <dcterms:modified xsi:type="dcterms:W3CDTF">2024-09-27T10:43:29Z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