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15b1c332e08eec3605d9360396b86e0205f1f"/>
    <w:p>
      <w:pPr>
        <w:pStyle w:val="Heading3"/>
      </w:pPr>
      <w:r>
        <w:t xml:space="preserve">Российские бейсболисты заняли третье место на первенстве Европы</w:t>
      </w:r>
    </w:p>
    <w:p>
      <w:pPr>
        <w:pStyle w:val="FirstParagraph"/>
      </w:pPr>
      <w:r>
        <w:t xml:space="preserve">11.07.2018</w:t>
      </w:r>
    </w:p>
    <w:p>
      <w:pPr>
        <w:pStyle w:val="BodyText"/>
      </w:pPr>
      <w:r>
        <w:rPr>
          <w:bCs/>
          <w:b/>
        </w:rPr>
        <w:t xml:space="preserve">Сборная России завоевала бронзу на Первенстве Европы по бейсболу, которое проходило в Будапеште с 29 июня по 9 июля – об этом сообщается на официальном сайте центра спорта и образования «Самбо-70».</w:t>
      </w:r>
    </w:p>
    <w:p>
      <w:pPr>
        <w:pStyle w:val="BodyText"/>
      </w:pPr>
      <w:r>
        <w:t xml:space="preserve">В составе национальной команды играли пять спортсменов отделения «Олимпия», расположенного на территории Юго-Западного округа столицы.</w:t>
      </w:r>
    </w:p>
    <w:p>
      <w:pPr>
        <w:pStyle w:val="BodyText"/>
      </w:pPr>
      <w:r>
        <w:t xml:space="preserve">Двенадцатилетние бейсболисты Егор Ермолаев, Матвей Юдаев, Максим Поезжаев, Артем Кости и одиннадцатилетний Глеб Лазарев готовились к международным соревнованиям под руководством тренера Николая Чермошенцева.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http://akademichesky.mos.ru/presscenter/news/detail/7442760.html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presscenter/news/detail/7442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presscenter/news/detail/7442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2025-05-31T17:19:46Z</dcterms:created>
  <dcterms:modified xsi:type="dcterms:W3CDTF">2025-05-31T17:19:46Z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