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5274717c741b8114322cd5d87761b91617b00c"/>
    <w:p>
      <w:pPr>
        <w:pStyle w:val="Heading3"/>
      </w:pPr>
      <w:r>
        <w:t xml:space="preserve">Школьная команда №1534 завоевала серебро на турнире ПФК «ЦСКА»</w:t>
      </w:r>
    </w:p>
    <w:p>
      <w:pPr>
        <w:pStyle w:val="FirstParagraph"/>
      </w:pPr>
      <w:r>
        <w:t xml:space="preserve">10.06.2025</w:t>
      </w:r>
    </w:p>
    <w:p>
      <w:pPr>
        <w:pStyle w:val="BodyText"/>
      </w:pPr>
      <w:r>
        <w:t xml:space="preserve">10.06.2025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ВЭБ Арене состоялся финал Кубка школьной футбольной лиги ПФК «ЦСКА», в котором успешно выступила команда школы №1534.</w:t>
      </w:r>
    </w:p>
    <w:p>
      <w:pPr>
        <w:pStyle w:val="BodyText"/>
      </w:pPr>
      <w:r>
        <w:t xml:space="preserve">Особым гостем мероприятия стал прославленный российский полузащитник Алан Дзагоев — заслуженный мастер спорта, многократный чемпион России и обладатель национальных кубков.</w:t>
      </w:r>
    </w:p>
    <w:p>
      <w:pPr>
        <w:pStyle w:val="BodyText"/>
      </w:pPr>
      <w:r>
        <w:t xml:space="preserve">В полуфинальном матче футболисты школы №1534 уверенно переиграли команду «Филин» со счетом 6:2, обеспечив себе выход в финал. В решающем поединке юным спортсменам противостоял клуб «Гранит». Несмотря на ожесточенное сопротивление соперника и зрелищную игру с обеих сторон, ребятам удалось завоевать почетное второе место, продемонстрировав настоящий бойцовский характер.</w:t>
      </w:r>
    </w:p>
    <w:p>
      <w:pPr>
        <w:pStyle w:val="BodyText"/>
      </w:pPr>
      <w:r>
        <w:t xml:space="preserve">Видеоотчет с турнира доступен по</w:t>
      </w:r>
      <w:r>
        <w:t xml:space="preserve"> </w:t>
      </w:r>
      <w:hyperlink r:id="rId20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t xml:space="preserve">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http://akademichesky.mos.ru/presscenter/news/detail/13023127.html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Академический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akademichesky.mos.ru" TargetMode="External" /><Relationship Type="http://schemas.openxmlformats.org/officeDocument/2006/relationships/hyperlink" Id="rId21" Target="http://akademichesky.mos.ru/presscenter/news/detail/13023127.html" TargetMode="External" /><Relationship Type="http://schemas.openxmlformats.org/officeDocument/2006/relationships/hyperlink" Id="rId20" Target="https://vk.com/wall-132222647_959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akademichesky.mos.ru" TargetMode="External" /><Relationship Type="http://schemas.openxmlformats.org/officeDocument/2006/relationships/hyperlink" Id="rId21" Target="http://akademichesky.mos.ru/presscenter/news/detail/13023127.html" TargetMode="External" /><Relationship Type="http://schemas.openxmlformats.org/officeDocument/2006/relationships/hyperlink" Id="rId20" Target="https://vk.com/wall-132222647_959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2025-08-05T14:34:05Z</dcterms:created>
  <dcterms:modified xsi:type="dcterms:W3CDTF">2025-08-05T14:34:05Z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