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3cad7a2b44348bf89bbb66aa7c033c3380aebb"/>
    <w:p>
      <w:pPr>
        <w:pStyle w:val="Heading3"/>
      </w:pPr>
      <w:r>
        <w:t xml:space="preserve">Глава управы Роман Рябченко посетил досуговый центр «Атлант»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 мая глава управы района Роман Рябченко посетил помещение досугового центра «Атлант», где провел встречу с заместителем руководителя подразделения «Академический» Маргаритой Чебуриной.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photo_2025-05-18_20-41-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296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kademichesky.mos.ru/www/abWsnzjQmv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9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беседы Маргарита Чебурина рассказала о деятельности центра, уделив особое внимание спортивному клубу «Стольный Градъ». Этот проект предоставляет детям и подросткам возможность заниматься кроссфитом под руководством опытных тренеров.</w:t>
      </w:r>
    </w:p>
    <w:p>
      <w:pPr>
        <w:pStyle w:val="BodyText"/>
      </w:pPr>
      <w:r>
        <w:t xml:space="preserve">«Стольный Градъ» — это не просто спортивная секция, а место, где ребята развивают силу, выносливость и дисциплину, — отметила Маргарита Чебурина. — Мы стремимся привить подрастающему поколению любовь к здоровому образу жизни и командному духу.</w:t>
      </w:r>
    </w:p>
    <w:p>
      <w:pPr>
        <w:pStyle w:val="BodyText"/>
      </w:pPr>
      <w:r>
        <w:t xml:space="preserve">Роман Рябченко высоко оценил работу центра и подчеркнул важность подобных инициатив для развития молодежи.</w:t>
      </w:r>
    </w:p>
    <w:p>
      <w:pPr>
        <w:pStyle w:val="BodyText"/>
      </w:pPr>
      <w:r>
        <w:t xml:space="preserve">В завершение встречи обсудили перспективы расширения спортивных программ в районе, а также программу "Лето в Москве", которая стартует 1 июня.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http://akademichesky.mos.ru/article/detail/8779047.html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rticle/detail/8779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rticle/detail/8779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2025-06-01T05:50:42Z</dcterms:created>
  <dcterms:modified xsi:type="dcterms:W3CDTF">2025-06-01T05:50:42Z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