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внг-россии-приглашает-на-работу."/>
    <w:p>
      <w:pPr>
        <w:pStyle w:val="Heading3"/>
      </w:pPr>
      <w:r>
        <w:t xml:space="preserve">ВНГ России приглашает на работу.</w:t>
      </w:r>
    </w:p>
    <w:p>
      <w:pPr>
        <w:pStyle w:val="FirstParagraph"/>
      </w:pPr>
      <w:r>
        <w:t xml:space="preserve">29.01.2021</w:t>
      </w:r>
    </w:p>
    <w:p>
      <w:pPr>
        <w:pStyle w:val="BodyText"/>
      </w:pPr>
      <w:r>
        <w:drawing>
          <wp:inline>
            <wp:extent cx="5334000" cy="7545658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akademichesky.mos.ru/www/JNTLEFjNN-ApUtAdbWEC--azJ1sszTMSyY6edJ3eSKGMRbxG1v3noxWrC_squuZPcZYH9dWVSUYyhMkAdx-wXle2Qlc42c2bRyc1Fewfvs0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54565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http://akademichesky.mos.ru/ads/detail/9674602.html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Академический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akademichesky.mos.ru" TargetMode="External" /><Relationship Type="http://schemas.openxmlformats.org/officeDocument/2006/relationships/hyperlink" Id="rId23" Target="http://akademichesky.mos.ru/ads/detail/967460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akademichesky.mos.ru" TargetMode="External" /><Relationship Type="http://schemas.openxmlformats.org/officeDocument/2006/relationships/hyperlink" Id="rId23" Target="http://akademichesky.mos.ru/ads/detail/967460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2025-04-10T01:44:17Z</dcterms:created>
  <dcterms:modified xsi:type="dcterms:W3CDTF">2025-04-10T01:44:17Z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