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fab8740cdea945f15350dea04b517bf0775e6"/>
    <w:p>
      <w:pPr>
        <w:pStyle w:val="Heading3"/>
      </w:pPr>
      <w:r>
        <w:t xml:space="preserve">С 19.10.2020 на портале «Активный гражданин» открываются общественные обсуждения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rPr>
          <w:u w:val="single"/>
          <w:bCs/>
          <w:b/>
        </w:rPr>
        <w:t xml:space="preserve">С 19.10.2020 на портале «Активный гражданин» открываются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общественные обсуждения</w:t>
      </w:r>
      <w:r>
        <w:rPr>
          <w:bCs/>
          <w:b/>
        </w:rPr>
        <w:t xml:space="preserve"> </w:t>
      </w:r>
      <w:r>
        <w:rPr>
          <w:bCs/>
          <w:b/>
        </w:rPr>
        <w:t xml:space="preserve">по проекту межевания территории квартала района Академический, ограниченного улицей Кржижановского, пр. пр. 3849, границей участка с кадастровым номером 77:06:0003002:4071, улицей Ивана Бабушкина.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rPr>
          <w:bCs/>
          <w:b/>
        </w:rPr>
        <w:t xml:space="preserve">Общественные обсуждения</w:t>
      </w:r>
      <w:r>
        <w:t xml:space="preserve"> </w:t>
      </w:r>
      <w:r>
        <w:t xml:space="preserve">по проекту межевания территории квартала района Академический, ограниченного улицей Кржижановского, пр. пр. 3849, границей участка с кадастровым номером 77:06:0003002:4071, улицей Ивана Бабушкина</w:t>
      </w:r>
      <w:r>
        <w:t xml:space="preserve"> </w:t>
      </w:r>
      <w:r>
        <w:rPr>
          <w:bCs/>
          <w:b/>
        </w:rPr>
        <w:t xml:space="preserve">проводятся в пределах территории района Академический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Проект межевания территории и информационные материалы к нему будут размещены на сайте проекта «Активный гражданин»</w:t>
      </w:r>
      <w:r>
        <w:t xml:space="preserve"> </w:t>
      </w:r>
      <w:r>
        <w:t xml:space="preserve">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08:00 19.10.2020 по 23:59 01.11.2020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 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http://akademichesky.mos.ru/ads/detail/9309521.html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Org.otdel/Downloads/%20http:/ag.mos.ru" TargetMode="Externa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9309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Org.otdel/Downloads/%20http:/ag.mos.ru" TargetMode="Externa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9309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2025-04-10T03:10:55Z</dcterms:created>
  <dcterms:modified xsi:type="dcterms:W3CDTF">2025-04-10T03:10:55Z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