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64c22e5b010fd03e69400549565b610819e1f"/>
    <w:p>
      <w:pPr>
        <w:pStyle w:val="Heading3"/>
      </w:pPr>
      <w:r>
        <w:t xml:space="preserve">Адресный перечень ярмарок выходного дня на территории ЮЗАО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drawing>
          <wp:inline>
            <wp:extent cx="5334000" cy="42349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d7f/yarmar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4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http://akademichesky.mos.ru/ads/detail/8596965.html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859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859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2024-09-27T07:27:14Z</dcterms:created>
  <dcterms:modified xsi:type="dcterms:W3CDTF">2024-09-27T07:27:14Z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