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заголовок-военная-служба-по-контракту"/>
    <w:p>
      <w:pPr>
        <w:pStyle w:val="Heading3"/>
      </w:pPr>
      <w:r>
        <w:t xml:space="preserve">Заголовок Военная служба по контракту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379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1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kademichesky.mos.ru/www/1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http://akademichesky.mos.ru/ads/detail/12372793.html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ds/detail/12372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ds/detail/12372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2025-04-10T01:43:47Z</dcterms:created>
  <dcterms:modified xsi:type="dcterms:W3CDTF">2025-04-10T01:43:47Z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