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d26db0636493ea68708dedeeb6df94b8b25fc"/>
    <w:p>
      <w:pPr>
        <w:pStyle w:val="Heading3"/>
      </w:pPr>
      <w:r>
        <w:t xml:space="preserve">Художественно-промышленная выставка-форум «Уникальная Россия»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Одним из значимых и масштабных проектов, организованных Ассоциацией «Наследие и традиции», совместно с компанией "Интеллект - инвест", станет Художественно-промышленная выставка-форум «Уникальная Россия», которая вот уже второй раз пройдет в самом центре Москвы на престижной выставочной площадке ВК «Гостиный двор» с 27 по 13 февраля 2022 года.</w:t>
      </w:r>
    </w:p>
    <w:p>
      <w:pPr>
        <w:pStyle w:val="BodyText"/>
      </w:pPr>
      <w:r>
        <w:t xml:space="preserve">Выставка - форум «Уникальная Россия» вошла в план конгрессно - выставочных мероприятий Министерства промышленности и торговли РФ на 2022 год и пройдет при поддержке Минпромторга РФ, Министерства финансов РФ, Федерального агентства по делам национальностей и Фонда развития художественной промышленности и ювелирного искусства.</w:t>
      </w:r>
    </w:p>
    <w:p>
      <w:pPr>
        <w:pStyle w:val="BodyText"/>
      </w:pPr>
      <w:r>
        <w:t xml:space="preserve">Цель мероприятия – показать Россию, как страну уникальных возможностей, которая бережно хранит и развивает традиции многонационального народа, многообразие культуры и народного искусства, неповторимость каждого региона России. Можно проследить, как богатое культурное наследие успешно вливается в новые тенденции творчества, моды, быта и формирует современный российский стиль, соединяя вековые устои и самобытную культуру регионов Российской Федерации с современностью.</w:t>
      </w:r>
    </w:p>
    <w:p>
      <w:pPr>
        <w:pStyle w:val="BodyText"/>
      </w:pPr>
      <w:r>
        <w:t xml:space="preserve">Президент России В.В Путин объявил 2022 год годом народного искусства и нематериального культурного наследия народов Российской Федерации. В рамках этого события планируется провести ряд культурных, художественных, деловых и общественных мероприятий.</w:t>
      </w:r>
    </w:p>
    <w:p>
      <w:pPr>
        <w:pStyle w:val="BodyText"/>
      </w:pPr>
      <w:r>
        <w:t xml:space="preserve">Праздничные мероприятия и презентации проектов на выставке – форуме будут посвящены целому ряду юбилейных дат и знаковых событий нашей страны:1160-летию зарождения Российской государственности;350-летию Императору Петру I;140-летию Всероссийской промышленно – художественная выставки в Москве 1882 года; 100-летию СССР; 90-летию Северному Морскому Пути. А также будут представлены выставочные проекты: «Россия будущего 2022 – 2222», «Меценаты - от слов к делу (о прошлых и современных меценатах)». Фонд развития художественной промышленности и ювелирного искусства представит проект «Художественная слава России».</w:t>
      </w:r>
    </w:p>
    <w:p>
      <w:pPr>
        <w:pStyle w:val="BodyText"/>
      </w:pPr>
      <w:r>
        <w:t xml:space="preserve">Свои творческие проекты представят: Академия акварели и изящных искусств Сергея Андрияки, Московская государственная художественно-промышленная академия имени С.Г. Строганова, Союз Кузнецов России, Русское географическое общество, Международный художественный фонд, ТСХ ДПИ и др.</w:t>
      </w:r>
    </w:p>
    <w:p>
      <w:pPr>
        <w:pStyle w:val="BodyText"/>
      </w:pPr>
      <w:r>
        <w:t xml:space="preserve">Выставка - форум «Уникальная Россия» будет включать в себя и такие тематические салоны, как: Салон «Народные художественные промыслы России»</w:t>
      </w:r>
      <w:r>
        <w:t xml:space="preserve"> </w:t>
      </w:r>
      <w:r>
        <w:rPr>
          <w:bCs/>
          <w:b/>
        </w:rPr>
        <w:t xml:space="preserve">со 2 по 6 февраля</w:t>
      </w:r>
      <w:r>
        <w:t xml:space="preserve"> </w:t>
      </w:r>
      <w:r>
        <w:t xml:space="preserve">и Выставка - ярмарка народных мастеров, художников и дизайнеров России «РусАртСтиль»</w:t>
      </w:r>
      <w:r>
        <w:t xml:space="preserve"> </w:t>
      </w:r>
      <w:r>
        <w:rPr>
          <w:bCs/>
          <w:b/>
        </w:rPr>
        <w:t xml:space="preserve">с 8 по 13 февраля.</w:t>
      </w:r>
    </w:p>
    <w:p>
      <w:pPr>
        <w:pStyle w:val="BodyText"/>
      </w:pPr>
      <w:r>
        <w:t xml:space="preserve">Выставка – форум «Уникальная Россия» - это масштабное событие, включающее художественные и исторические экспозиции, выставку-ярмарку, семинары, деловые встречи, организацию творческих зон и мастер-классов, концертную программу и показы современной российской этнической моды проекта «ЭТНОПОДИУМ», а также конкурсную программу, поддерживающую и поощряющую талантливую молодежь. На выставке будет представлен инновационный спектр арт-проектов: ювелирное и православное искусство, художественная фотография, живопись, скульптура, архитектура, декоративно-прикладное искусство (по направлениям из 40 регионов), народные художественные промыслы, антиквариат.</w:t>
      </w:r>
    </w:p>
    <w:p>
      <w:pPr>
        <w:pStyle w:val="BodyText"/>
      </w:pPr>
      <w:r>
        <w:t xml:space="preserve">ПРОЕКТ в ЦИФРАХ:</w:t>
      </w:r>
    </w:p>
    <w:p>
      <w:pPr>
        <w:pStyle w:val="BodyText"/>
      </w:pPr>
      <w:r>
        <w:t xml:space="preserve">площадь 12000 тыс. кв.м</w:t>
      </w:r>
    </w:p>
    <w:p>
      <w:pPr>
        <w:pStyle w:val="BodyText"/>
      </w:pPr>
      <w:r>
        <w:t xml:space="preserve">50 регионов РФ</w:t>
      </w:r>
    </w:p>
    <w:p>
      <w:pPr>
        <w:pStyle w:val="BodyText"/>
      </w:pPr>
      <w:r>
        <w:t xml:space="preserve">1100 участников</w:t>
      </w:r>
    </w:p>
    <w:p>
      <w:pPr>
        <w:pStyle w:val="BodyText"/>
      </w:pPr>
      <w:r>
        <w:t xml:space="preserve">23 000 посетителей</w:t>
      </w:r>
    </w:p>
    <w:p>
      <w:pPr>
        <w:pStyle w:val="BodyText"/>
      </w:pPr>
      <w:r>
        <w:t xml:space="preserve">35 деловых мероприятий</w:t>
      </w:r>
    </w:p>
    <w:p>
      <w:pPr>
        <w:pStyle w:val="BodyText"/>
      </w:pPr>
      <w:r>
        <w:t xml:space="preserve">47 показов дизайнерских коллекций</w:t>
      </w:r>
    </w:p>
    <w:p>
      <w:pPr>
        <w:pStyle w:val="BodyText"/>
      </w:pPr>
      <w:r>
        <w:t xml:space="preserve">200 мастер-классов</w:t>
      </w:r>
    </w:p>
    <w:p>
      <w:pPr>
        <w:pStyle w:val="BodyText"/>
      </w:pPr>
      <w:r>
        <w:t xml:space="preserve">55 культурных мероприятий</w:t>
      </w:r>
    </w:p>
    <w:p>
      <w:pPr>
        <w:pStyle w:val="BodyText"/>
      </w:pPr>
      <w:r>
        <w:t xml:space="preserve">150 партнеров СМИ</w:t>
      </w:r>
    </w:p>
    <w:p>
      <w:pPr>
        <w:pStyle w:val="BodyText"/>
      </w:pPr>
      <w:r>
        <w:t xml:space="preserve">«Уникальная Россия» в «Гостином дворе» – это настоящие событие со множеством положительных эмоций, полезных встреч и деловых контактов, приобретений и интересных идей.</w:t>
      </w:r>
    </w:p>
    <w:p>
      <w:pPr>
        <w:pStyle w:val="BodyText"/>
      </w:pPr>
      <w:r>
        <w:rPr>
          <w:bCs/>
          <w:b/>
        </w:rPr>
        <w:t xml:space="preserve">МЕСТО ПРОВЕДЕНИЯ:</w:t>
      </w:r>
    </w:p>
    <w:p>
      <w:pPr>
        <w:pStyle w:val="BodyText"/>
      </w:pPr>
      <w:r>
        <w:t xml:space="preserve">г. Москва, ВК «Гостиный Двор» ,ул. Ильинка, д.4 , (метро «Китай-город», «Площадь революции»,</w:t>
      </w:r>
    </w:p>
    <w:p>
      <w:pPr>
        <w:pStyle w:val="BodyText"/>
      </w:pPr>
      <w:r>
        <w:t xml:space="preserve">«Театральная») . Схема и подробная программа на сайтах :</w:t>
      </w:r>
      <w:r>
        <w:t xml:space="preserve"> </w:t>
      </w:r>
      <w:hyperlink r:id="rId20">
        <w:r>
          <w:rPr>
            <w:rStyle w:val="Hyperlink"/>
          </w:rPr>
          <w:t xml:space="preserve">expo-resurs.ru</w:t>
        </w:r>
      </w:hyperlink>
      <w:r>
        <w:t xml:space="preserve"> </w:t>
      </w:r>
      <w:r>
        <w:t xml:space="preserve">промыслы.рус</w:t>
      </w:r>
    </w:p>
    <w:p>
      <w:pPr>
        <w:pStyle w:val="BodyText"/>
      </w:pPr>
      <w:r>
        <w:t xml:space="preserve">уникальнаяроссия.рус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Будние дни 11:00 — 20:00</w:t>
      </w:r>
    </w:p>
    <w:p>
      <w:pPr>
        <w:pStyle w:val="BodyText"/>
      </w:pPr>
      <w:r>
        <w:t xml:space="preserve">Выходные дни 11:00 — 19:00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http://akademichesky.mos.ru/ads/detail/10535594.html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535594.html" TargetMode="External" /><Relationship Type="http://schemas.openxmlformats.org/officeDocument/2006/relationships/hyperlink" Id="rId20" Target="http://www.expo-resu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535594.html" TargetMode="External" /><Relationship Type="http://schemas.openxmlformats.org/officeDocument/2006/relationships/hyperlink" Id="rId20" Target="http://www.expo-resu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2025-05-26T07:42:10Z</dcterms:created>
  <dcterms:modified xsi:type="dcterms:W3CDTF">2025-05-26T07:42:10Z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